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41" w:rsidRPr="00A24EFB" w:rsidRDefault="00BE0741" w:rsidP="00BE0741">
      <w:pPr>
        <w:rPr>
          <w:b/>
          <w:sz w:val="36"/>
          <w:szCs w:val="36"/>
        </w:rPr>
      </w:pPr>
      <w:r w:rsidRPr="00A24EFB">
        <w:rPr>
          <w:b/>
          <w:sz w:val="36"/>
          <w:szCs w:val="36"/>
        </w:rPr>
        <w:t>How to access UF Insurance Providers</w:t>
      </w:r>
      <w:r w:rsidR="00A24EFB">
        <w:rPr>
          <w:b/>
          <w:sz w:val="36"/>
          <w:szCs w:val="36"/>
        </w:rPr>
        <w:t>:</w:t>
      </w:r>
    </w:p>
    <w:p w:rsidR="00BE0741" w:rsidRPr="00981059" w:rsidRDefault="00BE0741" w:rsidP="00BE0741">
      <w:pPr>
        <w:rPr>
          <w:sz w:val="32"/>
          <w:szCs w:val="32"/>
        </w:rPr>
      </w:pPr>
      <w:r w:rsidRPr="00981059">
        <w:rPr>
          <w:sz w:val="32"/>
          <w:szCs w:val="32"/>
        </w:rPr>
        <w:t xml:space="preserve">Gator </w:t>
      </w:r>
      <w:r w:rsidR="00A24EFB">
        <w:rPr>
          <w:sz w:val="32"/>
          <w:szCs w:val="32"/>
        </w:rPr>
        <w:t xml:space="preserve">Care </w:t>
      </w:r>
      <w:r w:rsidRPr="00981059">
        <w:rPr>
          <w:sz w:val="32"/>
          <w:szCs w:val="32"/>
        </w:rPr>
        <w:t xml:space="preserve">Providers </w:t>
      </w:r>
    </w:p>
    <w:p w:rsidR="00BE0741" w:rsidRDefault="00BE0741" w:rsidP="00BE0741">
      <w:pPr>
        <w:pStyle w:val="ListParagraph"/>
        <w:numPr>
          <w:ilvl w:val="0"/>
          <w:numId w:val="2"/>
        </w:numPr>
      </w:pPr>
      <w:r>
        <w:t xml:space="preserve">If you have  Gator Care you have options of  three tiers of service </w:t>
      </w:r>
    </w:p>
    <w:p w:rsidR="00BE0741" w:rsidRDefault="00BE0741" w:rsidP="00BE0741">
      <w:pPr>
        <w:pStyle w:val="ListParagraph"/>
        <w:numPr>
          <w:ilvl w:val="0"/>
          <w:numId w:val="2"/>
        </w:numPr>
      </w:pPr>
      <w:r>
        <w:t xml:space="preserve">If students choose to go with Tier I  there is little or no cost to them because </w:t>
      </w:r>
      <w:r w:rsidRPr="0059794C">
        <w:rPr>
          <w:b/>
          <w:u w:val="single"/>
        </w:rPr>
        <w:t>most</w:t>
      </w:r>
      <w:r>
        <w:t xml:space="preserve"> providers are with  UF Health</w:t>
      </w:r>
    </w:p>
    <w:p w:rsidR="00BE0741" w:rsidRDefault="00BE0741" w:rsidP="00BE0741">
      <w:pPr>
        <w:pStyle w:val="ListParagraph"/>
        <w:numPr>
          <w:ilvl w:val="0"/>
          <w:numId w:val="2"/>
        </w:numPr>
      </w:pPr>
      <w:r>
        <w:t xml:space="preserve">Tier II has providers from Florida Blue * Blue Options </w:t>
      </w:r>
    </w:p>
    <w:p w:rsidR="00BE0741" w:rsidRDefault="00BE0741" w:rsidP="00BE0741">
      <w:pPr>
        <w:pStyle w:val="ListParagraph"/>
        <w:numPr>
          <w:ilvl w:val="0"/>
          <w:numId w:val="2"/>
        </w:numPr>
      </w:pPr>
      <w:r>
        <w:t xml:space="preserve">Tier III  (These are providers that are out of network) </w:t>
      </w:r>
    </w:p>
    <w:p w:rsidR="00BE0741" w:rsidRPr="00981059" w:rsidRDefault="00FE273C" w:rsidP="00BE0741">
      <w:pPr>
        <w:rPr>
          <w:b/>
        </w:rPr>
      </w:pPr>
      <w:r>
        <w:rPr>
          <w:b/>
        </w:rPr>
        <w:t>Tier I provider:</w:t>
      </w:r>
    </w:p>
    <w:p w:rsidR="00BE0741" w:rsidRDefault="00BE0741" w:rsidP="00BE0741">
      <w:r>
        <w:t>1</w:t>
      </w:r>
      <w:r w:rsidRPr="00720441">
        <w:rPr>
          <w:vertAlign w:val="superscript"/>
        </w:rPr>
        <w:t>st</w:t>
      </w:r>
      <w:r>
        <w:t xml:space="preserve">. Click on the link below </w:t>
      </w:r>
    </w:p>
    <w:p w:rsidR="00BE0741" w:rsidRDefault="0001427D" w:rsidP="00BE0741">
      <w:hyperlink r:id="rId5" w:history="1">
        <w:r w:rsidR="00BE0741" w:rsidRPr="006D608B">
          <w:rPr>
            <w:rStyle w:val="Hyperlink"/>
          </w:rPr>
          <w:t>http://gatorcare.org/network/gainesville-providers/</w:t>
        </w:r>
      </w:hyperlink>
    </w:p>
    <w:p w:rsidR="00BE0741" w:rsidRDefault="00BE0741" w:rsidP="00BE0741">
      <w:r>
        <w:t xml:space="preserve"> 2</w:t>
      </w:r>
      <w:r w:rsidRPr="00720441">
        <w:rPr>
          <w:vertAlign w:val="superscript"/>
        </w:rPr>
        <w:t>nd</w:t>
      </w:r>
      <w:r>
        <w:t xml:space="preserve">. Click on Providers and Clinics by Specialty </w:t>
      </w:r>
      <w:r w:rsidR="00135FF8">
        <w:t>(</w:t>
      </w:r>
      <w:r w:rsidR="00135FF8" w:rsidRPr="00F86FBB">
        <w:rPr>
          <w:sz w:val="24"/>
          <w:szCs w:val="24"/>
        </w:rPr>
        <w:t>Patients will want to choose Blue Care PPO</w:t>
      </w:r>
      <w:r w:rsidR="00135FF8" w:rsidRPr="00F86FBB">
        <w:rPr>
          <w:sz w:val="24"/>
          <w:szCs w:val="24"/>
        </w:rPr>
        <w:t>)</w:t>
      </w:r>
    </w:p>
    <w:p w:rsidR="00BE0741" w:rsidRDefault="00BE0741" w:rsidP="00BE0741">
      <w:pPr>
        <w:rPr>
          <w:color w:val="FFFFFF" w:themeColor="background1"/>
        </w:rPr>
      </w:pPr>
      <w:r>
        <w:t>3</w:t>
      </w:r>
      <w:r w:rsidRPr="00720441">
        <w:rPr>
          <w:vertAlign w:val="superscript"/>
        </w:rPr>
        <w:t>rd</w:t>
      </w:r>
      <w:r>
        <w:t xml:space="preserve">. Open document and scroll down to </w:t>
      </w:r>
      <w:r w:rsidRPr="00720441">
        <w:rPr>
          <w:color w:val="FFFFFF" w:themeColor="background1"/>
          <w:highlight w:val="blue"/>
        </w:rPr>
        <w:t>Behavioral Health –</w:t>
      </w:r>
      <w:r>
        <w:rPr>
          <w:color w:val="FFFFFF" w:themeColor="background1"/>
          <w:highlight w:val="blue"/>
        </w:rPr>
        <w:t xml:space="preserve"> Psychology and Therapy </w:t>
      </w:r>
    </w:p>
    <w:p w:rsidR="00BE0741" w:rsidRDefault="00BE0741" w:rsidP="00BE0741">
      <w:pPr>
        <w:rPr>
          <w:b/>
          <w:color w:val="000000" w:themeColor="text1"/>
        </w:rPr>
      </w:pPr>
    </w:p>
    <w:p w:rsidR="00BE0741" w:rsidRDefault="00FE273C" w:rsidP="00BE0741">
      <w:pPr>
        <w:rPr>
          <w:b/>
          <w:color w:val="000000" w:themeColor="text1"/>
        </w:rPr>
      </w:pPr>
      <w:r>
        <w:rPr>
          <w:b/>
          <w:color w:val="000000" w:themeColor="text1"/>
        </w:rPr>
        <w:t xml:space="preserve"> Tier II provider:</w:t>
      </w:r>
    </w:p>
    <w:p w:rsidR="00BE0741" w:rsidRPr="00981059" w:rsidRDefault="00BE0741" w:rsidP="00BE0741">
      <w:pPr>
        <w:rPr>
          <w:color w:val="000000" w:themeColor="text1"/>
        </w:rPr>
      </w:pPr>
      <w:r w:rsidRPr="00981059">
        <w:rPr>
          <w:color w:val="000000" w:themeColor="text1"/>
        </w:rPr>
        <w:t>1</w:t>
      </w:r>
      <w:r w:rsidRPr="00981059">
        <w:rPr>
          <w:color w:val="000000" w:themeColor="text1"/>
          <w:vertAlign w:val="superscript"/>
        </w:rPr>
        <w:t>st</w:t>
      </w:r>
      <w:r w:rsidRPr="00981059">
        <w:rPr>
          <w:color w:val="000000" w:themeColor="text1"/>
        </w:rPr>
        <w:t xml:space="preserve">. Click on </w:t>
      </w:r>
    </w:p>
    <w:p w:rsidR="00BE0741" w:rsidRDefault="0001427D" w:rsidP="00BE0741">
      <w:pPr>
        <w:rPr>
          <w:color w:val="000000" w:themeColor="text1"/>
        </w:rPr>
      </w:pPr>
      <w:hyperlink r:id="rId6" w:history="1">
        <w:r w:rsidR="00BE0741" w:rsidRPr="006D608B">
          <w:rPr>
            <w:rStyle w:val="Hyperlink"/>
          </w:rPr>
          <w:t>http://gatorcare.org/network/gainesville-providers/</w:t>
        </w:r>
      </w:hyperlink>
    </w:p>
    <w:p w:rsidR="00BE0741" w:rsidRDefault="00BE0741" w:rsidP="00BE0741">
      <w:pPr>
        <w:rPr>
          <w:color w:val="000000" w:themeColor="text1"/>
        </w:rPr>
      </w:pPr>
      <w:r>
        <w:rPr>
          <w:color w:val="000000" w:themeColor="text1"/>
        </w:rPr>
        <w:t>2</w:t>
      </w:r>
      <w:r w:rsidRPr="00981059">
        <w:rPr>
          <w:color w:val="000000" w:themeColor="text1"/>
          <w:vertAlign w:val="superscript"/>
        </w:rPr>
        <w:t>nd</w:t>
      </w:r>
      <w:r>
        <w:rPr>
          <w:color w:val="000000" w:themeColor="text1"/>
        </w:rPr>
        <w:t xml:space="preserve">. Find the highlighted bar that says Florida Blue Provider Directory Tier 2 </w:t>
      </w:r>
    </w:p>
    <w:p w:rsidR="00BE0741" w:rsidRDefault="00BE0741" w:rsidP="00BE0741">
      <w:pPr>
        <w:rPr>
          <w:rFonts w:ascii="Arial" w:hAnsi="Arial" w:cs="Arial"/>
          <w:color w:val="444444"/>
          <w:sz w:val="20"/>
          <w:szCs w:val="20"/>
        </w:rPr>
      </w:pPr>
      <w:r>
        <w:rPr>
          <w:color w:val="000000" w:themeColor="text1"/>
        </w:rPr>
        <w:t>3</w:t>
      </w:r>
      <w:r w:rsidRPr="00981059">
        <w:rPr>
          <w:color w:val="000000" w:themeColor="text1"/>
          <w:vertAlign w:val="superscript"/>
        </w:rPr>
        <w:t>rd</w:t>
      </w:r>
      <w:r>
        <w:rPr>
          <w:color w:val="000000" w:themeColor="text1"/>
        </w:rPr>
        <w:t xml:space="preserve">. Click on </w:t>
      </w:r>
      <w:hyperlink r:id="rId7" w:tgtFrame="_blank" w:history="1">
        <w:r>
          <w:rPr>
            <w:rStyle w:val="Hyperlink"/>
            <w:rFonts w:ascii="Arial" w:hAnsi="Arial" w:cs="Arial"/>
            <w:sz w:val="20"/>
            <w:szCs w:val="20"/>
          </w:rPr>
          <w:t>Online Provider Directory</w:t>
        </w:r>
      </w:hyperlink>
    </w:p>
    <w:p w:rsidR="00BE0741" w:rsidRDefault="00BE0741" w:rsidP="00BE0741">
      <w:pPr>
        <w:rPr>
          <w:rFonts w:ascii="Arial" w:hAnsi="Arial" w:cs="Arial"/>
          <w:color w:val="444444"/>
          <w:sz w:val="20"/>
          <w:szCs w:val="20"/>
        </w:rPr>
      </w:pPr>
      <w:r>
        <w:rPr>
          <w:rFonts w:ascii="Arial" w:hAnsi="Arial" w:cs="Arial"/>
          <w:color w:val="444444"/>
          <w:sz w:val="20"/>
          <w:szCs w:val="20"/>
        </w:rPr>
        <w:t>4</w:t>
      </w:r>
      <w:r w:rsidRPr="00981059">
        <w:rPr>
          <w:rFonts w:ascii="Arial" w:hAnsi="Arial" w:cs="Arial"/>
          <w:color w:val="444444"/>
          <w:sz w:val="20"/>
          <w:szCs w:val="20"/>
          <w:vertAlign w:val="superscript"/>
        </w:rPr>
        <w:t>th</w:t>
      </w:r>
      <w:r>
        <w:rPr>
          <w:rFonts w:ascii="Arial" w:hAnsi="Arial" w:cs="Arial"/>
          <w:color w:val="444444"/>
          <w:sz w:val="20"/>
          <w:szCs w:val="20"/>
        </w:rPr>
        <w:t xml:space="preserve">. Scroll down and </w:t>
      </w:r>
      <w:r w:rsidRPr="00981059">
        <w:rPr>
          <w:rFonts w:ascii="Arial" w:hAnsi="Arial" w:cs="Arial"/>
          <w:b/>
          <w:color w:val="444444"/>
          <w:sz w:val="20"/>
          <w:szCs w:val="20"/>
          <w:u w:val="single"/>
        </w:rPr>
        <w:t>select Blue Options</w:t>
      </w:r>
      <w:r>
        <w:rPr>
          <w:rFonts w:ascii="Arial" w:hAnsi="Arial" w:cs="Arial"/>
          <w:color w:val="444444"/>
          <w:sz w:val="20"/>
          <w:szCs w:val="20"/>
        </w:rPr>
        <w:t xml:space="preserve"> and </w:t>
      </w:r>
      <w:r w:rsidRPr="00981059">
        <w:rPr>
          <w:rFonts w:ascii="Arial" w:hAnsi="Arial" w:cs="Arial"/>
          <w:b/>
          <w:color w:val="444444"/>
          <w:sz w:val="20"/>
          <w:szCs w:val="20"/>
          <w:u w:val="single"/>
        </w:rPr>
        <w:t xml:space="preserve">click </w:t>
      </w:r>
      <w:proofErr w:type="gramStart"/>
      <w:r w:rsidRPr="00981059">
        <w:rPr>
          <w:rFonts w:ascii="Arial" w:hAnsi="Arial" w:cs="Arial"/>
          <w:b/>
          <w:color w:val="444444"/>
          <w:sz w:val="20"/>
          <w:szCs w:val="20"/>
          <w:u w:val="single"/>
        </w:rPr>
        <w:t xml:space="preserve">Continue </w:t>
      </w:r>
      <w:r w:rsidR="00135FF8">
        <w:rPr>
          <w:rFonts w:ascii="Arial" w:hAnsi="Arial" w:cs="Arial"/>
          <w:b/>
          <w:color w:val="444444"/>
          <w:sz w:val="20"/>
          <w:szCs w:val="20"/>
          <w:u w:val="single"/>
        </w:rPr>
        <w:t xml:space="preserve"> </w:t>
      </w:r>
      <w:r w:rsidR="00135FF8" w:rsidRPr="00135FF8">
        <w:rPr>
          <w:rFonts w:ascii="Arial" w:hAnsi="Arial" w:cs="Arial"/>
          <w:i/>
          <w:color w:val="444444"/>
          <w:sz w:val="20"/>
          <w:szCs w:val="20"/>
        </w:rPr>
        <w:t>(</w:t>
      </w:r>
      <w:proofErr w:type="gramEnd"/>
      <w:r w:rsidR="00135FF8" w:rsidRPr="00135FF8">
        <w:rPr>
          <w:rFonts w:ascii="Arial" w:hAnsi="Arial" w:cs="Arial"/>
          <w:i/>
          <w:color w:val="444444"/>
          <w:sz w:val="20"/>
          <w:szCs w:val="20"/>
        </w:rPr>
        <w:t>Florida Clinical Practice Association)</w:t>
      </w:r>
      <w:r w:rsidR="00135FF8">
        <w:rPr>
          <w:rFonts w:ascii="Arial" w:hAnsi="Arial" w:cs="Arial"/>
          <w:b/>
          <w:color w:val="444444"/>
          <w:sz w:val="20"/>
          <w:szCs w:val="20"/>
          <w:u w:val="single"/>
        </w:rPr>
        <w:t xml:space="preserve"> </w:t>
      </w:r>
    </w:p>
    <w:p w:rsidR="00BE0741" w:rsidRPr="00981059" w:rsidRDefault="00BE0741" w:rsidP="00BE0741">
      <w:pPr>
        <w:rPr>
          <w:rFonts w:ascii="Arial" w:hAnsi="Arial" w:cs="Arial"/>
          <w:color w:val="444444"/>
          <w:sz w:val="20"/>
          <w:szCs w:val="20"/>
        </w:rPr>
      </w:pPr>
      <w:r>
        <w:rPr>
          <w:rFonts w:ascii="Arial" w:hAnsi="Arial" w:cs="Arial"/>
          <w:color w:val="444444"/>
          <w:sz w:val="20"/>
          <w:szCs w:val="20"/>
        </w:rPr>
        <w:t>5</w:t>
      </w:r>
      <w:r w:rsidRPr="00981059">
        <w:rPr>
          <w:rFonts w:ascii="Arial" w:hAnsi="Arial" w:cs="Arial"/>
          <w:color w:val="444444"/>
          <w:sz w:val="20"/>
          <w:szCs w:val="20"/>
          <w:vertAlign w:val="superscript"/>
        </w:rPr>
        <w:t>th</w:t>
      </w:r>
      <w:r>
        <w:rPr>
          <w:rFonts w:ascii="Arial" w:hAnsi="Arial" w:cs="Arial"/>
          <w:color w:val="444444"/>
          <w:sz w:val="20"/>
          <w:szCs w:val="20"/>
        </w:rPr>
        <w:t xml:space="preserve">. In the “within” box choose 10 miles, for location enter city or zip code, provider type choose “specialist” and then in specialty box just scroll down to psychiatry or psychologist and magically a list will appear </w:t>
      </w:r>
    </w:p>
    <w:p w:rsidR="00BE0741" w:rsidRDefault="00BE0741" w:rsidP="00BE0741">
      <w:pPr>
        <w:rPr>
          <w:color w:val="000000" w:themeColor="text1"/>
        </w:rPr>
      </w:pPr>
    </w:p>
    <w:p w:rsidR="00BE0741" w:rsidRDefault="00BE0741" w:rsidP="00BE0741">
      <w:pPr>
        <w:rPr>
          <w:color w:val="000000" w:themeColor="text1"/>
        </w:rPr>
      </w:pPr>
      <w:r w:rsidRPr="005A429A">
        <w:rPr>
          <w:b/>
          <w:color w:val="000000" w:themeColor="text1"/>
        </w:rPr>
        <w:t xml:space="preserve">Tier </w:t>
      </w:r>
      <w:r w:rsidRPr="00FE273C">
        <w:rPr>
          <w:b/>
          <w:color w:val="000000" w:themeColor="text1"/>
        </w:rPr>
        <w:t>III providers</w:t>
      </w:r>
      <w:r w:rsidR="00FE273C">
        <w:rPr>
          <w:color w:val="000000" w:themeColor="text1"/>
        </w:rPr>
        <w:t>:</w:t>
      </w:r>
      <w:r>
        <w:rPr>
          <w:color w:val="000000" w:themeColor="text1"/>
        </w:rPr>
        <w:t xml:space="preserve"> are out of network and very limited- you can find</w:t>
      </w:r>
      <w:r w:rsidR="00FE273C">
        <w:rPr>
          <w:color w:val="000000" w:themeColor="text1"/>
        </w:rPr>
        <w:t xml:space="preserve"> them at the bottom of the list</w:t>
      </w:r>
      <w:r>
        <w:rPr>
          <w:color w:val="000000" w:themeColor="text1"/>
        </w:rPr>
        <w:t xml:space="preserve"> in the link provided </w:t>
      </w:r>
    </w:p>
    <w:p w:rsidR="00545F54" w:rsidRPr="00545F54" w:rsidRDefault="00545F54" w:rsidP="00545F54">
      <w:pPr>
        <w:spacing w:after="0" w:line="240" w:lineRule="auto"/>
        <w:rPr>
          <w:rFonts w:ascii="Calibri" w:eastAsia="Calibri" w:hAnsi="Calibri" w:cs="Times New Roman"/>
        </w:rPr>
      </w:pPr>
      <w:r w:rsidRPr="00545F54">
        <w:rPr>
          <w:rFonts w:ascii="Calibri" w:eastAsia="Calibri" w:hAnsi="Calibri" w:cs="Times New Roman"/>
        </w:rPr>
        <w:t>In addition, here i</w:t>
      </w:r>
      <w:r>
        <w:rPr>
          <w:rFonts w:ascii="Calibri" w:eastAsia="Calibri" w:hAnsi="Calibri" w:cs="Times New Roman"/>
        </w:rPr>
        <w:t>s the l</w:t>
      </w:r>
      <w:r w:rsidR="00FE273C">
        <w:rPr>
          <w:rFonts w:ascii="Calibri" w:eastAsia="Calibri" w:hAnsi="Calibri" w:cs="Times New Roman"/>
        </w:rPr>
        <w:t>ink to New Directions BCBS Health</w:t>
      </w:r>
      <w:r w:rsidRPr="00545F54">
        <w:rPr>
          <w:rFonts w:ascii="Calibri" w:eastAsia="Calibri" w:hAnsi="Calibri" w:cs="Times New Roman"/>
        </w:rPr>
        <w:t> </w:t>
      </w:r>
      <w:hyperlink r:id="rId8" w:history="1">
        <w:r w:rsidRPr="00545F54">
          <w:rPr>
            <w:rFonts w:ascii="Calibri" w:eastAsia="Calibri" w:hAnsi="Calibri" w:cs="Times New Roman"/>
            <w:color w:val="0563C1"/>
            <w:u w:val="single"/>
          </w:rPr>
          <w:t>https://www.ndbh.com/ProviderDirectory/SearchResults</w:t>
        </w:r>
      </w:hyperlink>
      <w:r w:rsidRPr="00545F54">
        <w:rPr>
          <w:rFonts w:ascii="Calibri" w:eastAsia="Calibri" w:hAnsi="Calibri" w:cs="Times New Roman"/>
        </w:rPr>
        <w:t xml:space="preserve"> . </w:t>
      </w:r>
      <w:r w:rsidR="00FE273C">
        <w:rPr>
          <w:rFonts w:ascii="Calibri" w:eastAsia="Calibri" w:hAnsi="Calibri" w:cs="Times New Roman"/>
        </w:rPr>
        <w:t xml:space="preserve">BCBS help </w:t>
      </w:r>
      <w:r w:rsidRPr="00545F54">
        <w:rPr>
          <w:rFonts w:ascii="Calibri" w:eastAsia="Calibri" w:hAnsi="Calibri" w:cs="Times New Roman"/>
        </w:rPr>
        <w:t>number</w:t>
      </w:r>
      <w:r w:rsidR="00FE273C">
        <w:rPr>
          <w:rFonts w:ascii="Calibri" w:eastAsia="Calibri" w:hAnsi="Calibri" w:cs="Times New Roman"/>
        </w:rPr>
        <w:t>:</w:t>
      </w:r>
      <w:r w:rsidRPr="00545F54">
        <w:rPr>
          <w:rFonts w:ascii="Calibri" w:eastAsia="Calibri" w:hAnsi="Calibri" w:cs="Times New Roman"/>
        </w:rPr>
        <w:t xml:space="preserve"> 1</w:t>
      </w:r>
      <w:r>
        <w:rPr>
          <w:rFonts w:ascii="Calibri" w:eastAsia="Calibri" w:hAnsi="Calibri" w:cs="Times New Roman"/>
        </w:rPr>
        <w:t>-</w:t>
      </w:r>
      <w:r w:rsidRPr="00545F54">
        <w:rPr>
          <w:rFonts w:ascii="Calibri" w:eastAsia="Calibri" w:hAnsi="Calibri" w:cs="Times New Roman"/>
        </w:rPr>
        <w:t xml:space="preserve">866-287-9569.  </w:t>
      </w:r>
    </w:p>
    <w:p w:rsidR="00545F54" w:rsidRPr="00545F54" w:rsidRDefault="00545F54" w:rsidP="00545F54">
      <w:pPr>
        <w:spacing w:after="0" w:line="240" w:lineRule="auto"/>
        <w:rPr>
          <w:rFonts w:ascii="Calibri" w:eastAsia="Calibri" w:hAnsi="Calibri" w:cs="Times New Roman"/>
        </w:rPr>
      </w:pPr>
    </w:p>
    <w:p w:rsidR="00545F54" w:rsidRDefault="00545F54" w:rsidP="00545F54">
      <w:pPr>
        <w:shd w:val="clear" w:color="auto" w:fill="FFFFFF"/>
        <w:spacing w:after="0" w:line="240" w:lineRule="auto"/>
        <w:outlineLvl w:val="1"/>
        <w:rPr>
          <w:rFonts w:ascii="Calibri" w:eastAsia="Calibri" w:hAnsi="Calibri" w:cs="Times New Roman"/>
        </w:rPr>
      </w:pPr>
    </w:p>
    <w:p w:rsidR="00545F54" w:rsidRDefault="00545F54" w:rsidP="00545F54">
      <w:pPr>
        <w:shd w:val="clear" w:color="auto" w:fill="FFFFFF"/>
        <w:spacing w:after="0" w:line="240" w:lineRule="auto"/>
        <w:outlineLvl w:val="1"/>
        <w:rPr>
          <w:rFonts w:ascii="Calibri" w:eastAsia="Calibri" w:hAnsi="Calibri" w:cs="Times New Roman"/>
        </w:rPr>
      </w:pPr>
    </w:p>
    <w:p w:rsidR="00FE273C" w:rsidRDefault="00FE273C" w:rsidP="00545F54">
      <w:pPr>
        <w:shd w:val="clear" w:color="auto" w:fill="FFFFFF"/>
        <w:spacing w:after="0" w:line="240" w:lineRule="auto"/>
        <w:outlineLvl w:val="1"/>
        <w:rPr>
          <w:rFonts w:ascii="Calibri" w:eastAsia="Calibri" w:hAnsi="Calibri" w:cs="Times New Roman"/>
        </w:rPr>
      </w:pPr>
    </w:p>
    <w:p w:rsidR="00545F54" w:rsidRDefault="00545F54" w:rsidP="00545F54">
      <w:pPr>
        <w:shd w:val="clear" w:color="auto" w:fill="FFFFFF"/>
        <w:spacing w:after="0" w:line="240" w:lineRule="auto"/>
        <w:outlineLvl w:val="1"/>
        <w:rPr>
          <w:rFonts w:ascii="Calibri" w:eastAsia="Calibri" w:hAnsi="Calibri" w:cs="Times New Roman"/>
        </w:rPr>
      </w:pPr>
    </w:p>
    <w:p w:rsidR="00FE273C" w:rsidRDefault="00FE273C" w:rsidP="00545F54">
      <w:pPr>
        <w:shd w:val="clear" w:color="auto" w:fill="FFFFFF"/>
        <w:spacing w:after="0" w:line="240" w:lineRule="auto"/>
        <w:outlineLvl w:val="1"/>
        <w:rPr>
          <w:rFonts w:ascii="Arial" w:eastAsia="Times New Roman" w:hAnsi="Arial" w:cs="Arial"/>
          <w:color w:val="222222"/>
          <w:sz w:val="36"/>
          <w:szCs w:val="36"/>
          <w:lang w:val="en"/>
        </w:rPr>
      </w:pPr>
    </w:p>
    <w:p w:rsidR="00545F54" w:rsidRDefault="00545F54" w:rsidP="00545F54">
      <w:pPr>
        <w:shd w:val="clear" w:color="auto" w:fill="FFFFFF"/>
        <w:spacing w:after="0" w:line="240" w:lineRule="auto"/>
        <w:outlineLvl w:val="1"/>
        <w:rPr>
          <w:rFonts w:ascii="Arial" w:eastAsia="Times New Roman" w:hAnsi="Arial" w:cs="Arial"/>
          <w:color w:val="222222"/>
          <w:sz w:val="36"/>
          <w:szCs w:val="36"/>
          <w:lang w:val="en"/>
        </w:rPr>
      </w:pPr>
      <w:r>
        <w:rPr>
          <w:rFonts w:ascii="Arial" w:eastAsia="Times New Roman" w:hAnsi="Arial" w:cs="Arial"/>
          <w:color w:val="222222"/>
          <w:sz w:val="36"/>
          <w:szCs w:val="36"/>
          <w:lang w:val="en"/>
        </w:rPr>
        <w:t>List of Non-UF Health Clinicians</w:t>
      </w:r>
      <w:r w:rsidR="00FE273C">
        <w:rPr>
          <w:rFonts w:ascii="Arial" w:eastAsia="Times New Roman" w:hAnsi="Arial" w:cs="Arial"/>
          <w:color w:val="222222"/>
          <w:sz w:val="36"/>
          <w:szCs w:val="36"/>
          <w:lang w:val="en"/>
        </w:rPr>
        <w:t xml:space="preserve"> (2016-2017)</w:t>
      </w:r>
      <w:bookmarkStart w:id="0" w:name="_GoBack"/>
      <w:bookmarkEnd w:id="0"/>
      <w:r>
        <w:rPr>
          <w:rFonts w:ascii="Arial" w:eastAsia="Times New Roman" w:hAnsi="Arial" w:cs="Arial"/>
          <w:color w:val="222222"/>
          <w:sz w:val="36"/>
          <w:szCs w:val="36"/>
          <w:lang w:val="en"/>
        </w:rPr>
        <w:t xml:space="preserve">: </w:t>
      </w:r>
    </w:p>
    <w:p w:rsidR="00545F54" w:rsidRDefault="00545F54" w:rsidP="00545F54">
      <w:pPr>
        <w:pStyle w:val="NoSpacing"/>
        <w:rPr>
          <w:lang w:val="en"/>
        </w:rPr>
      </w:pPr>
    </w:p>
    <w:p w:rsidR="00545F54" w:rsidRPr="00545F54" w:rsidRDefault="00545F54" w:rsidP="00545F54">
      <w:pPr>
        <w:pStyle w:val="NoSpacing"/>
        <w:rPr>
          <w:lang w:val="en"/>
        </w:rPr>
      </w:pPr>
      <w:hyperlink r:id="rId9" w:history="1">
        <w:r w:rsidRPr="00545F54">
          <w:rPr>
            <w:color w:val="0563C1"/>
            <w:u w:val="single"/>
            <w:lang w:val="en"/>
          </w:rPr>
          <w:t>MURPHY, MICHAEL C.</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115 NE 7TH AVE</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104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32601</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870-9415</w:t>
      </w:r>
    </w:p>
    <w:p w:rsidR="00545F54" w:rsidRDefault="00545F54" w:rsidP="00545F54">
      <w:pPr>
        <w:pStyle w:val="NoSpacing"/>
        <w:rPr>
          <w:rFonts w:ascii="inherit" w:eastAsia="Calibri" w:hAnsi="inherit" w:cs="Times New Roman"/>
          <w:color w:val="5F6E78"/>
          <w:sz w:val="24"/>
          <w:szCs w:val="24"/>
          <w:lang w:val="en"/>
        </w:rPr>
      </w:pPr>
    </w:p>
    <w:p w:rsidR="00545F54" w:rsidRPr="00545F54" w:rsidRDefault="00545F54" w:rsidP="00545F54">
      <w:pPr>
        <w:pStyle w:val="NoSpacing"/>
        <w:rPr>
          <w:lang w:val="en"/>
        </w:rPr>
      </w:pPr>
      <w:hyperlink r:id="rId10" w:history="1">
        <w:r w:rsidRPr="00545F54">
          <w:rPr>
            <w:color w:val="0563C1"/>
            <w:u w:val="single"/>
            <w:lang w:val="en"/>
          </w:rPr>
          <w:t>ITM GROUP</w:t>
        </w:r>
      </w:hyperlink>
      <w:r w:rsidRPr="00545F54">
        <w:rPr>
          <w:lang w:val="en"/>
        </w:rPr>
        <w:t>  (multiple clinicians)</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1208 NW 6TH 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32601</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379-2829</w:t>
      </w:r>
    </w:p>
    <w:p w:rsidR="00545F54" w:rsidRDefault="00545F54" w:rsidP="00545F54">
      <w:pPr>
        <w:pStyle w:val="NoSpacing"/>
        <w:rPr>
          <w:lang w:val="en"/>
        </w:rPr>
      </w:pPr>
    </w:p>
    <w:p w:rsidR="00545F54" w:rsidRPr="00545F54" w:rsidRDefault="00545F54" w:rsidP="00545F54">
      <w:pPr>
        <w:pStyle w:val="NoSpacing"/>
        <w:rPr>
          <w:lang w:val="en"/>
        </w:rPr>
      </w:pPr>
      <w:hyperlink r:id="rId11" w:history="1">
        <w:r w:rsidRPr="00545F54">
          <w:rPr>
            <w:color w:val="0563C1"/>
            <w:u w:val="single"/>
            <w:lang w:val="en"/>
          </w:rPr>
          <w:t>JENNIFER SAGER</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1208 NW 6TH 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32601</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379-2829</w:t>
      </w:r>
    </w:p>
    <w:p w:rsidR="00545F54" w:rsidRDefault="00545F54" w:rsidP="00545F54">
      <w:pPr>
        <w:pStyle w:val="NoSpacing"/>
        <w:rPr>
          <w:lang w:val="en"/>
        </w:rPr>
      </w:pPr>
    </w:p>
    <w:p w:rsidR="00545F54" w:rsidRPr="00545F54" w:rsidRDefault="00545F54" w:rsidP="00545F54">
      <w:pPr>
        <w:pStyle w:val="NoSpacing"/>
        <w:rPr>
          <w:lang w:val="en"/>
        </w:rPr>
      </w:pPr>
      <w:hyperlink r:id="rId12" w:history="1">
        <w:r w:rsidRPr="00545F54">
          <w:rPr>
            <w:color w:val="0563C1"/>
            <w:u w:val="single"/>
            <w:lang w:val="en"/>
          </w:rPr>
          <w:t>KARPF, DAVID A.</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1208 NW 6TH 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32601</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379-2829</w:t>
      </w:r>
    </w:p>
    <w:p w:rsidR="00545F54" w:rsidRDefault="00545F54" w:rsidP="00545F54">
      <w:pPr>
        <w:pStyle w:val="NoSpacing"/>
        <w:rPr>
          <w:rFonts w:ascii="inherit" w:eastAsia="Calibri" w:hAnsi="inherit" w:cs="Times New Roman"/>
          <w:color w:val="5F6E78"/>
          <w:sz w:val="24"/>
          <w:szCs w:val="24"/>
          <w:lang w:val="en"/>
        </w:rPr>
      </w:pPr>
    </w:p>
    <w:p w:rsidR="00545F54" w:rsidRPr="00545F54" w:rsidRDefault="00545F54" w:rsidP="00545F54">
      <w:pPr>
        <w:pStyle w:val="NoSpacing"/>
        <w:rPr>
          <w:lang w:val="en"/>
        </w:rPr>
      </w:pPr>
      <w:hyperlink r:id="rId13" w:history="1">
        <w:r w:rsidRPr="00545F54">
          <w:rPr>
            <w:color w:val="0563C1"/>
            <w:u w:val="single"/>
            <w:lang w:val="en"/>
          </w:rPr>
          <w:t>KROP, HARRY D.</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COMMUNITY BEHAVIORAL SERVICES</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1212 NW 12TH AVE</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B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32601</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372-6645</w:t>
      </w:r>
    </w:p>
    <w:p w:rsidR="00545F54" w:rsidRDefault="00545F54" w:rsidP="00545F54">
      <w:pPr>
        <w:pStyle w:val="NoSpacing"/>
        <w:rPr>
          <w:lang w:val="en"/>
        </w:rPr>
      </w:pPr>
    </w:p>
    <w:p w:rsidR="00545F54" w:rsidRPr="00545F54" w:rsidRDefault="00545F54" w:rsidP="00545F54">
      <w:pPr>
        <w:pStyle w:val="NoSpacing"/>
        <w:rPr>
          <w:lang w:val="en"/>
        </w:rPr>
      </w:pPr>
      <w:hyperlink r:id="rId14" w:history="1">
        <w:r w:rsidRPr="00545F54">
          <w:rPr>
            <w:color w:val="0563C1"/>
            <w:u w:val="single"/>
            <w:lang w:val="en"/>
          </w:rPr>
          <w:t>SLOAN, VIRGINIA W.</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VIRGINIA W SLOAN</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Doctor Also Speaks: Spanish</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1505 NW 16TH AVE</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A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32605</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283-9409</w:t>
      </w:r>
    </w:p>
    <w:p w:rsidR="00545F54" w:rsidRPr="00545F54" w:rsidRDefault="00545F54" w:rsidP="00545F54">
      <w:pPr>
        <w:pStyle w:val="NoSpacing"/>
        <w:rPr>
          <w:lang w:val="en"/>
        </w:rPr>
      </w:pPr>
    </w:p>
    <w:p w:rsidR="00545F54" w:rsidRDefault="00545F54" w:rsidP="00545F54">
      <w:pPr>
        <w:pStyle w:val="NoSpacing"/>
        <w:rPr>
          <w:lang w:val="en"/>
        </w:rPr>
      </w:pPr>
    </w:p>
    <w:p w:rsidR="00545F54" w:rsidRDefault="00545F54" w:rsidP="00545F54">
      <w:pPr>
        <w:pStyle w:val="NoSpacing"/>
        <w:rPr>
          <w:lang w:val="en"/>
        </w:rPr>
      </w:pPr>
    </w:p>
    <w:p w:rsidR="00545F54" w:rsidRPr="00545F54" w:rsidRDefault="00545F54" w:rsidP="00545F54">
      <w:pPr>
        <w:pStyle w:val="NoSpacing"/>
        <w:rPr>
          <w:lang w:val="en"/>
        </w:rPr>
      </w:pPr>
      <w:hyperlink r:id="rId15" w:history="1">
        <w:r w:rsidRPr="00545F54">
          <w:rPr>
            <w:color w:val="0563C1"/>
            <w:u w:val="single"/>
            <w:lang w:val="en"/>
          </w:rPr>
          <w:t>SULLIVAN, EVELYN R.</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2653 SW 87TH DR</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A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32608</w:t>
      </w:r>
    </w:p>
    <w:p w:rsidR="00545F54" w:rsidRPr="00545F54" w:rsidRDefault="00545F54" w:rsidP="00545F54">
      <w:pPr>
        <w:pStyle w:val="NoSpacing"/>
        <w:rPr>
          <w:lang w:val="en"/>
        </w:rPr>
      </w:pPr>
    </w:p>
    <w:p w:rsidR="00545F54" w:rsidRPr="00545F54" w:rsidRDefault="00545F54" w:rsidP="00545F54">
      <w:pPr>
        <w:pStyle w:val="NoSpacing"/>
        <w:rPr>
          <w:lang w:val="en"/>
        </w:rPr>
      </w:pPr>
      <w:hyperlink r:id="rId16" w:history="1">
        <w:r w:rsidRPr="00545F54">
          <w:rPr>
            <w:color w:val="0563C1"/>
            <w:u w:val="single"/>
            <w:lang w:val="en"/>
          </w:rPr>
          <w:t>JENNIFER M WATSON PHD</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4965 SW 91ST TER</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A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32608</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337-0551</w:t>
      </w:r>
    </w:p>
    <w:p w:rsidR="00545F54" w:rsidRPr="00545F54" w:rsidRDefault="00545F54" w:rsidP="00545F54">
      <w:pPr>
        <w:pStyle w:val="NoSpacing"/>
        <w:rPr>
          <w:rFonts w:ascii="Calibri" w:eastAsia="Calibri" w:hAnsi="Calibri" w:cs="Times New Roman"/>
        </w:rPr>
      </w:pPr>
    </w:p>
    <w:p w:rsidR="00545F54" w:rsidRPr="00545F54" w:rsidRDefault="00545F54" w:rsidP="00545F54">
      <w:pPr>
        <w:pStyle w:val="NoSpacing"/>
        <w:rPr>
          <w:lang w:val="en"/>
        </w:rPr>
      </w:pPr>
      <w:hyperlink r:id="rId17" w:history="1">
        <w:r w:rsidRPr="00545F54">
          <w:rPr>
            <w:color w:val="0563C1"/>
            <w:u w:val="single"/>
            <w:lang w:val="en"/>
          </w:rPr>
          <w:t>EVANS, GARRET D., PSYD</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GARRET D EVANS PSYD LLC</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2653 SW 87TH DR</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A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32608</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331-0020</w:t>
      </w:r>
    </w:p>
    <w:p w:rsidR="00545F54" w:rsidRPr="00545F54" w:rsidRDefault="00545F54" w:rsidP="00545F54">
      <w:pPr>
        <w:pStyle w:val="NoSpacing"/>
        <w:rPr>
          <w:rFonts w:ascii="Calibri" w:eastAsia="Calibri" w:hAnsi="Calibri" w:cs="Times New Roman"/>
        </w:rPr>
      </w:pPr>
    </w:p>
    <w:p w:rsidR="00545F54" w:rsidRPr="00545F54" w:rsidRDefault="00545F54" w:rsidP="00545F54">
      <w:pPr>
        <w:pStyle w:val="NoSpacing"/>
        <w:rPr>
          <w:lang w:val="en"/>
        </w:rPr>
      </w:pPr>
      <w:hyperlink r:id="rId18" w:history="1">
        <w:r w:rsidRPr="00545F54">
          <w:rPr>
            <w:color w:val="0563C1"/>
            <w:u w:val="single"/>
            <w:lang w:val="en"/>
          </w:rPr>
          <w:t>NANCY C COLEMAN</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7328 W UNIVERSITY AVE</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B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32607</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514-5821</w:t>
      </w:r>
    </w:p>
    <w:p w:rsidR="00545F54" w:rsidRDefault="00545F54" w:rsidP="00545F54">
      <w:pPr>
        <w:pStyle w:val="NoSpacing"/>
        <w:rPr>
          <w:lang w:val="en"/>
        </w:rPr>
      </w:pPr>
    </w:p>
    <w:p w:rsidR="00545F54" w:rsidRPr="00545F54" w:rsidRDefault="00545F54" w:rsidP="00545F54">
      <w:pPr>
        <w:pStyle w:val="NoSpacing"/>
        <w:rPr>
          <w:lang w:val="en"/>
        </w:rPr>
      </w:pPr>
      <w:hyperlink r:id="rId19" w:history="1">
        <w:r w:rsidRPr="00545F54">
          <w:rPr>
            <w:color w:val="0563C1"/>
            <w:u w:val="single"/>
            <w:lang w:val="en"/>
          </w:rPr>
          <w:t>KEMP, MARTHA A.</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4131 NW 28TH LN</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6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32606</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318-7150</w:t>
      </w:r>
    </w:p>
    <w:p w:rsidR="00545F54" w:rsidRPr="00545F54" w:rsidRDefault="00545F54" w:rsidP="00545F54">
      <w:pPr>
        <w:pStyle w:val="NoSpacing"/>
        <w:rPr>
          <w:rFonts w:ascii="inherit" w:eastAsia="Calibri" w:hAnsi="inherit" w:cs="Times New Roman"/>
          <w:color w:val="5F6E78"/>
          <w:sz w:val="24"/>
          <w:szCs w:val="24"/>
          <w:lang w:val="en"/>
        </w:rPr>
      </w:pPr>
    </w:p>
    <w:p w:rsidR="00545F54" w:rsidRPr="00545F54" w:rsidRDefault="00545F54" w:rsidP="00545F54">
      <w:pPr>
        <w:pStyle w:val="NoSpacing"/>
        <w:rPr>
          <w:lang w:val="en"/>
        </w:rPr>
      </w:pPr>
      <w:hyperlink r:id="rId20" w:history="1">
        <w:r w:rsidRPr="00545F54">
          <w:rPr>
            <w:color w:val="0563C1"/>
            <w:u w:val="single"/>
            <w:lang w:val="en"/>
          </w:rPr>
          <w:t>HORN, MARY L.</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MARY L HORN</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2131 NW 40TH TER</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C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32605</w:t>
      </w:r>
    </w:p>
    <w:p w:rsid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378-0900</w:t>
      </w:r>
    </w:p>
    <w:p w:rsidR="00545F54" w:rsidRDefault="00545F54" w:rsidP="00545F54">
      <w:pPr>
        <w:pStyle w:val="NoSpacing"/>
        <w:rPr>
          <w:rFonts w:ascii="inherit" w:eastAsia="Calibri" w:hAnsi="inherit" w:cs="Times New Roman"/>
          <w:color w:val="5F6E78"/>
          <w:sz w:val="24"/>
          <w:szCs w:val="24"/>
          <w:lang w:val="en"/>
        </w:rPr>
      </w:pPr>
    </w:p>
    <w:p w:rsidR="00545F54" w:rsidRDefault="00545F54" w:rsidP="00545F54">
      <w:pPr>
        <w:pStyle w:val="NoSpacing"/>
        <w:rPr>
          <w:rFonts w:ascii="inherit" w:eastAsia="Calibri" w:hAnsi="inherit" w:cs="Times New Roman"/>
          <w:color w:val="5F6E78"/>
          <w:sz w:val="24"/>
          <w:szCs w:val="24"/>
          <w:lang w:val="en"/>
        </w:rPr>
      </w:pPr>
    </w:p>
    <w:p w:rsidR="00545F54" w:rsidRDefault="00545F54" w:rsidP="00545F54">
      <w:pPr>
        <w:pStyle w:val="NoSpacing"/>
        <w:rPr>
          <w:rFonts w:ascii="inherit" w:eastAsia="Calibri" w:hAnsi="inherit" w:cs="Times New Roman"/>
          <w:color w:val="5F6E78"/>
          <w:sz w:val="24"/>
          <w:szCs w:val="24"/>
          <w:lang w:val="en"/>
        </w:rPr>
      </w:pPr>
    </w:p>
    <w:p w:rsidR="00545F54" w:rsidRDefault="00545F54" w:rsidP="00545F54">
      <w:pPr>
        <w:pStyle w:val="NoSpacing"/>
        <w:rPr>
          <w:rFonts w:ascii="inherit" w:eastAsia="Calibri" w:hAnsi="inherit" w:cs="Times New Roman"/>
          <w:color w:val="5F6E78"/>
          <w:sz w:val="24"/>
          <w:szCs w:val="24"/>
          <w:lang w:val="en"/>
        </w:rPr>
      </w:pPr>
    </w:p>
    <w:p w:rsidR="00545F54" w:rsidRDefault="00545F54" w:rsidP="00545F54">
      <w:pPr>
        <w:pStyle w:val="NoSpacing"/>
        <w:rPr>
          <w:rFonts w:ascii="inherit" w:eastAsia="Calibri" w:hAnsi="inherit" w:cs="Times New Roman"/>
          <w:color w:val="5F6E78"/>
          <w:sz w:val="24"/>
          <w:szCs w:val="24"/>
          <w:lang w:val="en"/>
        </w:rPr>
      </w:pPr>
    </w:p>
    <w:p w:rsidR="00545F54" w:rsidRPr="00545F54" w:rsidRDefault="00545F54" w:rsidP="00545F54">
      <w:pPr>
        <w:pStyle w:val="NoSpacing"/>
        <w:rPr>
          <w:rFonts w:ascii="inherit" w:eastAsia="Calibri" w:hAnsi="inherit" w:cs="Times New Roman"/>
          <w:color w:val="5F6E78"/>
          <w:sz w:val="24"/>
          <w:szCs w:val="24"/>
          <w:lang w:val="en"/>
        </w:rPr>
      </w:pPr>
      <w:hyperlink r:id="rId21" w:history="1">
        <w:r w:rsidRPr="00545F54">
          <w:rPr>
            <w:color w:val="0563C1"/>
            <w:u w:val="single"/>
            <w:lang w:val="en"/>
          </w:rPr>
          <w:t>ELIZABETH J BUCKLEY, PHD, PA</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4001 W NEWBERRY RD</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D3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32607</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665-9664</w:t>
      </w:r>
    </w:p>
    <w:p w:rsidR="00545F54" w:rsidRPr="00545F54" w:rsidRDefault="00545F54" w:rsidP="00545F54">
      <w:pPr>
        <w:pStyle w:val="NoSpacing"/>
        <w:rPr>
          <w:rFonts w:ascii="inherit" w:eastAsia="Calibri" w:hAnsi="inherit" w:cs="Times New Roman"/>
          <w:color w:val="5F6E78"/>
          <w:sz w:val="24"/>
          <w:szCs w:val="24"/>
          <w:lang w:val="en"/>
        </w:rPr>
      </w:pPr>
    </w:p>
    <w:p w:rsidR="00545F54" w:rsidRPr="00545F54" w:rsidRDefault="00545F54" w:rsidP="00545F54">
      <w:pPr>
        <w:pStyle w:val="NoSpacing"/>
        <w:rPr>
          <w:lang w:val="en"/>
        </w:rPr>
      </w:pPr>
      <w:hyperlink r:id="rId22" w:history="1">
        <w:r w:rsidRPr="00545F54">
          <w:rPr>
            <w:color w:val="0563C1"/>
            <w:u w:val="single"/>
            <w:lang w:val="en"/>
          </w:rPr>
          <w:t>LAND, JENNIFER S.</w:t>
        </w:r>
      </w:hyperlink>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Psychologist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2602 NW 6TH ST</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 xml:space="preserve">STE A </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color w:val="5F6E78"/>
          <w:sz w:val="24"/>
          <w:szCs w:val="24"/>
          <w:lang w:val="en"/>
        </w:rPr>
        <w:t>GAINESVILLE, FLORIDA 32609</w:t>
      </w:r>
    </w:p>
    <w:p w:rsidR="00545F54" w:rsidRPr="00545F54" w:rsidRDefault="00545F54" w:rsidP="00545F54">
      <w:pPr>
        <w:pStyle w:val="NoSpacing"/>
        <w:rPr>
          <w:rFonts w:ascii="inherit" w:eastAsia="Calibri" w:hAnsi="inherit" w:cs="Times New Roman"/>
          <w:color w:val="5F6E78"/>
          <w:sz w:val="24"/>
          <w:szCs w:val="24"/>
          <w:lang w:val="en"/>
        </w:rPr>
      </w:pPr>
      <w:r w:rsidRPr="00545F54">
        <w:rPr>
          <w:rFonts w:ascii="inherit" w:eastAsia="Calibri" w:hAnsi="inherit" w:cs="Times New Roman"/>
          <w:b/>
          <w:bCs/>
          <w:color w:val="5F6E78"/>
          <w:sz w:val="24"/>
          <w:szCs w:val="24"/>
          <w:lang w:val="en"/>
        </w:rPr>
        <w:t>Phone:</w:t>
      </w:r>
      <w:r w:rsidRPr="00545F54">
        <w:rPr>
          <w:rFonts w:ascii="inherit" w:eastAsia="Calibri" w:hAnsi="inherit" w:cs="Times New Roman"/>
          <w:color w:val="5F6E78"/>
          <w:sz w:val="24"/>
          <w:szCs w:val="24"/>
          <w:lang w:val="en"/>
        </w:rPr>
        <w:t xml:space="preserve"> (352) 215-4527</w:t>
      </w:r>
    </w:p>
    <w:p w:rsidR="00545F54" w:rsidRPr="00545F54" w:rsidRDefault="00545F54" w:rsidP="00545F54">
      <w:pPr>
        <w:pStyle w:val="NoSpacing"/>
        <w:rPr>
          <w:rFonts w:ascii="Calibri" w:eastAsia="Calibri" w:hAnsi="Calibri" w:cs="Times New Roman"/>
        </w:rPr>
      </w:pPr>
    </w:p>
    <w:p w:rsidR="00BE0741" w:rsidRDefault="00BE0741" w:rsidP="00545F54">
      <w:pPr>
        <w:pStyle w:val="NoSpacing"/>
      </w:pPr>
    </w:p>
    <w:sectPr w:rsidR="00BE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714"/>
    <w:multiLevelType w:val="hybridMultilevel"/>
    <w:tmpl w:val="E2BE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A3B00"/>
    <w:multiLevelType w:val="hybridMultilevel"/>
    <w:tmpl w:val="6EB2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9E"/>
    <w:rsid w:val="0001427D"/>
    <w:rsid w:val="00135FF8"/>
    <w:rsid w:val="001D6F39"/>
    <w:rsid w:val="00241A85"/>
    <w:rsid w:val="00244427"/>
    <w:rsid w:val="00282311"/>
    <w:rsid w:val="003F6120"/>
    <w:rsid w:val="00441909"/>
    <w:rsid w:val="004C0C63"/>
    <w:rsid w:val="00545F54"/>
    <w:rsid w:val="005516CA"/>
    <w:rsid w:val="0059794C"/>
    <w:rsid w:val="005A429A"/>
    <w:rsid w:val="005E1B82"/>
    <w:rsid w:val="005E5504"/>
    <w:rsid w:val="006B1343"/>
    <w:rsid w:val="00720441"/>
    <w:rsid w:val="007B436A"/>
    <w:rsid w:val="007E719E"/>
    <w:rsid w:val="008165EB"/>
    <w:rsid w:val="00981059"/>
    <w:rsid w:val="00A078FE"/>
    <w:rsid w:val="00A24EFB"/>
    <w:rsid w:val="00BE0741"/>
    <w:rsid w:val="00C007E4"/>
    <w:rsid w:val="00F86FBB"/>
    <w:rsid w:val="00FE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8338"/>
  <w15:chartTrackingRefBased/>
  <w15:docId w15:val="{52AD2521-E8DD-4983-AC95-100ED108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FE"/>
    <w:pPr>
      <w:ind w:left="720"/>
      <w:contextualSpacing/>
    </w:pPr>
  </w:style>
  <w:style w:type="character" w:styleId="Hyperlink">
    <w:name w:val="Hyperlink"/>
    <w:basedOn w:val="DefaultParagraphFont"/>
    <w:uiPriority w:val="99"/>
    <w:unhideWhenUsed/>
    <w:rsid w:val="00720441"/>
    <w:rPr>
      <w:color w:val="0563C1" w:themeColor="hyperlink"/>
      <w:u w:val="single"/>
    </w:rPr>
  </w:style>
  <w:style w:type="character" w:styleId="Strong">
    <w:name w:val="Strong"/>
    <w:basedOn w:val="DefaultParagraphFont"/>
    <w:uiPriority w:val="22"/>
    <w:qFormat/>
    <w:rsid w:val="007B436A"/>
    <w:rPr>
      <w:b/>
      <w:bCs/>
    </w:rPr>
  </w:style>
  <w:style w:type="character" w:styleId="FollowedHyperlink">
    <w:name w:val="FollowedHyperlink"/>
    <w:basedOn w:val="DefaultParagraphFont"/>
    <w:uiPriority w:val="99"/>
    <w:semiHidden/>
    <w:unhideWhenUsed/>
    <w:rsid w:val="008165EB"/>
    <w:rPr>
      <w:color w:val="954F72" w:themeColor="followedHyperlink"/>
      <w:u w:val="single"/>
    </w:rPr>
  </w:style>
  <w:style w:type="paragraph" w:styleId="NoSpacing">
    <w:name w:val="No Spacing"/>
    <w:uiPriority w:val="1"/>
    <w:qFormat/>
    <w:rsid w:val="00545F54"/>
    <w:pPr>
      <w:spacing w:after="0" w:line="240" w:lineRule="auto"/>
    </w:pPr>
  </w:style>
  <w:style w:type="paragraph" w:styleId="BalloonText">
    <w:name w:val="Balloon Text"/>
    <w:basedOn w:val="Normal"/>
    <w:link w:val="BalloonTextChar"/>
    <w:uiPriority w:val="99"/>
    <w:semiHidden/>
    <w:unhideWhenUsed/>
    <w:rsid w:val="0013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91713">
      <w:bodyDiv w:val="1"/>
      <w:marLeft w:val="0"/>
      <w:marRight w:val="0"/>
      <w:marTop w:val="0"/>
      <w:marBottom w:val="0"/>
      <w:divBdr>
        <w:top w:val="none" w:sz="0" w:space="0" w:color="auto"/>
        <w:left w:val="none" w:sz="0" w:space="0" w:color="auto"/>
        <w:bottom w:val="none" w:sz="0" w:space="0" w:color="auto"/>
        <w:right w:val="none" w:sz="0" w:space="0" w:color="auto"/>
      </w:divBdr>
    </w:div>
    <w:div w:id="1641031538">
      <w:bodyDiv w:val="1"/>
      <w:marLeft w:val="0"/>
      <w:marRight w:val="0"/>
      <w:marTop w:val="0"/>
      <w:marBottom w:val="0"/>
      <w:divBdr>
        <w:top w:val="none" w:sz="0" w:space="0" w:color="auto"/>
        <w:left w:val="none" w:sz="0" w:space="0" w:color="auto"/>
        <w:bottom w:val="none" w:sz="0" w:space="0" w:color="auto"/>
        <w:right w:val="none" w:sz="0" w:space="0" w:color="auto"/>
      </w:divBdr>
    </w:div>
    <w:div w:id="1925528447">
      <w:bodyDiv w:val="1"/>
      <w:marLeft w:val="0"/>
      <w:marRight w:val="0"/>
      <w:marTop w:val="0"/>
      <w:marBottom w:val="0"/>
      <w:divBdr>
        <w:top w:val="none" w:sz="0" w:space="0" w:color="auto"/>
        <w:left w:val="none" w:sz="0" w:space="0" w:color="auto"/>
        <w:bottom w:val="none" w:sz="0" w:space="0" w:color="auto"/>
        <w:right w:val="none" w:sz="0" w:space="0" w:color="auto"/>
      </w:divBdr>
      <w:divsChild>
        <w:div w:id="1052537210">
          <w:marLeft w:val="0"/>
          <w:marRight w:val="0"/>
          <w:marTop w:val="100"/>
          <w:marBottom w:val="100"/>
          <w:divBdr>
            <w:top w:val="none" w:sz="0" w:space="0" w:color="auto"/>
            <w:left w:val="single" w:sz="48" w:space="0" w:color="222C80"/>
            <w:bottom w:val="none" w:sz="0" w:space="0" w:color="auto"/>
            <w:right w:val="single" w:sz="48" w:space="0" w:color="222C80"/>
          </w:divBdr>
          <w:divsChild>
            <w:div w:id="39597141">
              <w:marLeft w:val="0"/>
              <w:marRight w:val="0"/>
              <w:marTop w:val="0"/>
              <w:marBottom w:val="0"/>
              <w:divBdr>
                <w:top w:val="none" w:sz="0" w:space="0" w:color="auto"/>
                <w:left w:val="none" w:sz="0" w:space="0" w:color="auto"/>
                <w:bottom w:val="none" w:sz="0" w:space="0" w:color="auto"/>
                <w:right w:val="none" w:sz="0" w:space="0" w:color="auto"/>
              </w:divBdr>
              <w:divsChild>
                <w:div w:id="394087930">
                  <w:marLeft w:val="0"/>
                  <w:marRight w:val="0"/>
                  <w:marTop w:val="0"/>
                  <w:marBottom w:val="0"/>
                  <w:divBdr>
                    <w:top w:val="none" w:sz="0" w:space="0" w:color="auto"/>
                    <w:left w:val="none" w:sz="0" w:space="0" w:color="auto"/>
                    <w:bottom w:val="none" w:sz="0" w:space="0" w:color="auto"/>
                    <w:right w:val="none" w:sz="0" w:space="0" w:color="auto"/>
                  </w:divBdr>
                  <w:divsChild>
                    <w:div w:id="1258488402">
                      <w:marLeft w:val="0"/>
                      <w:marRight w:val="0"/>
                      <w:marTop w:val="300"/>
                      <w:marBottom w:val="0"/>
                      <w:divBdr>
                        <w:top w:val="none" w:sz="0" w:space="0" w:color="auto"/>
                        <w:left w:val="none" w:sz="0" w:space="0" w:color="auto"/>
                        <w:bottom w:val="none" w:sz="0" w:space="0" w:color="auto"/>
                        <w:right w:val="none" w:sz="0" w:space="0" w:color="auto"/>
                      </w:divBdr>
                      <w:divsChild>
                        <w:div w:id="60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bh.com/ProviderDirectory/SearchResults" TargetMode="External"/><Relationship Id="rId13" Type="http://schemas.openxmlformats.org/officeDocument/2006/relationships/hyperlink" Target="https://providersearch.floridablue.com/providersearch/pub/index.htm" TargetMode="External"/><Relationship Id="rId18" Type="http://schemas.openxmlformats.org/officeDocument/2006/relationships/hyperlink" Target="https://providersearch.floridablue.com/providersearch/pub/index.htm" TargetMode="External"/><Relationship Id="rId3" Type="http://schemas.openxmlformats.org/officeDocument/2006/relationships/settings" Target="settings.xml"/><Relationship Id="rId21" Type="http://schemas.openxmlformats.org/officeDocument/2006/relationships/hyperlink" Target="https://providersearch.floridablue.com/providersearch/pub/index.htm" TargetMode="External"/><Relationship Id="rId7" Type="http://schemas.openxmlformats.org/officeDocument/2006/relationships/hyperlink" Target="https://providersearch.floridablue.com/providersearch/pub/index.htm" TargetMode="External"/><Relationship Id="rId12" Type="http://schemas.openxmlformats.org/officeDocument/2006/relationships/hyperlink" Target="https://providersearch.floridablue.com/providersearch/pub/index.htm" TargetMode="External"/><Relationship Id="rId17" Type="http://schemas.openxmlformats.org/officeDocument/2006/relationships/hyperlink" Target="https://providersearch.floridablue.com/providersearch/pub/index.htm" TargetMode="External"/><Relationship Id="rId2" Type="http://schemas.openxmlformats.org/officeDocument/2006/relationships/styles" Target="styles.xml"/><Relationship Id="rId16" Type="http://schemas.openxmlformats.org/officeDocument/2006/relationships/hyperlink" Target="https://providersearch.floridablue.com/providersearch/pub/index.htm" TargetMode="External"/><Relationship Id="rId20" Type="http://schemas.openxmlformats.org/officeDocument/2006/relationships/hyperlink" Target="https://providersearch.floridablue.com/providersearch/pub/index.htm" TargetMode="External"/><Relationship Id="rId1" Type="http://schemas.openxmlformats.org/officeDocument/2006/relationships/numbering" Target="numbering.xml"/><Relationship Id="rId6" Type="http://schemas.openxmlformats.org/officeDocument/2006/relationships/hyperlink" Target="http://gatorcare.org/network/gainesville-providers/" TargetMode="External"/><Relationship Id="rId11" Type="http://schemas.openxmlformats.org/officeDocument/2006/relationships/hyperlink" Target="https://providersearch.floridablue.com/providersearch/pub/index.htm" TargetMode="External"/><Relationship Id="rId24" Type="http://schemas.openxmlformats.org/officeDocument/2006/relationships/theme" Target="theme/theme1.xml"/><Relationship Id="rId5" Type="http://schemas.openxmlformats.org/officeDocument/2006/relationships/hyperlink" Target="http://gatorcare.org/network/gainesville-providers/" TargetMode="External"/><Relationship Id="rId15" Type="http://schemas.openxmlformats.org/officeDocument/2006/relationships/hyperlink" Target="https://providersearch.floridablue.com/providersearch/pub/index.htm" TargetMode="External"/><Relationship Id="rId23" Type="http://schemas.openxmlformats.org/officeDocument/2006/relationships/fontTable" Target="fontTable.xml"/><Relationship Id="rId10" Type="http://schemas.openxmlformats.org/officeDocument/2006/relationships/hyperlink" Target="https://providersearch.floridablue.com/providersearch/pub/index.htm" TargetMode="External"/><Relationship Id="rId19" Type="http://schemas.openxmlformats.org/officeDocument/2006/relationships/hyperlink" Target="https://providersearch.floridablue.com/providersearch/pub/index.htm" TargetMode="External"/><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yperlink" Target="https://providersearch.floridablue.com/providersearch/pub/index.htm" TargetMode="External"/><Relationship Id="rId22" Type="http://schemas.openxmlformats.org/officeDocument/2006/relationships/hyperlink" Target="https://providersearch.floridablue.com/providersearch/pu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UF Counseling and Wellness Center</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Ritzy Luque Ettinger</dc:creator>
  <cp:keywords/>
  <dc:description/>
  <cp:lastModifiedBy>Owens,Cristin L</cp:lastModifiedBy>
  <cp:revision>10</cp:revision>
  <cp:lastPrinted>2017-05-01T16:20:00Z</cp:lastPrinted>
  <dcterms:created xsi:type="dcterms:W3CDTF">2017-04-26T16:50:00Z</dcterms:created>
  <dcterms:modified xsi:type="dcterms:W3CDTF">2017-05-02T21:13:00Z</dcterms:modified>
</cp:coreProperties>
</file>